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CB" w:rsidRPr="0043079F" w:rsidRDefault="00D36CA0" w:rsidP="0063322D">
      <w:pPr>
        <w:ind w:left="0"/>
        <w:jc w:val="center"/>
        <w:rPr>
          <w:b/>
        </w:rPr>
      </w:pPr>
      <w:bookmarkStart w:id="0" w:name="_GoBack"/>
      <w:bookmarkEnd w:id="0"/>
      <w:r w:rsidRPr="0043079F">
        <w:rPr>
          <w:b/>
        </w:rPr>
        <w:t>Advising Consultant Group</w:t>
      </w:r>
    </w:p>
    <w:p w:rsidR="00D36CA0" w:rsidRDefault="00D722AE" w:rsidP="0063322D">
      <w:pPr>
        <w:ind w:left="0"/>
        <w:jc w:val="center"/>
        <w:rPr>
          <w:b/>
        </w:rPr>
      </w:pPr>
      <w:r w:rsidRPr="0043079F">
        <w:rPr>
          <w:b/>
        </w:rPr>
        <w:t>January 25, 2016</w:t>
      </w:r>
      <w:r w:rsidR="0043079F">
        <w:rPr>
          <w:b/>
        </w:rPr>
        <w:t>, Minutes</w:t>
      </w:r>
    </w:p>
    <w:p w:rsidR="0043079F" w:rsidRPr="0043079F" w:rsidRDefault="0043079F" w:rsidP="0063322D">
      <w:pPr>
        <w:ind w:left="0"/>
        <w:jc w:val="center"/>
        <w:rPr>
          <w:b/>
        </w:rPr>
      </w:pPr>
      <w:r>
        <w:rPr>
          <w:b/>
        </w:rPr>
        <w:t>CUE 512</w:t>
      </w:r>
    </w:p>
    <w:p w:rsidR="00D36CA0" w:rsidRDefault="00D36CA0"/>
    <w:p w:rsidR="00D36CA0" w:rsidRDefault="00D36CA0" w:rsidP="0056409D">
      <w:pPr>
        <w:pStyle w:val="ListParagraph"/>
        <w:numPr>
          <w:ilvl w:val="0"/>
          <w:numId w:val="1"/>
        </w:numPr>
      </w:pPr>
      <w:r>
        <w:t xml:space="preserve"> </w:t>
      </w:r>
      <w:r w:rsidR="0056409D">
        <w:t>M</w:t>
      </w:r>
      <w:r>
        <w:t>inutes</w:t>
      </w:r>
      <w:r w:rsidR="0056409D">
        <w:t xml:space="preserve">, </w:t>
      </w:r>
      <w:r>
        <w:t xml:space="preserve">Posted to website </w:t>
      </w:r>
    </w:p>
    <w:p w:rsidR="007A6E46" w:rsidRDefault="007A6E46" w:rsidP="008853D9">
      <w:pPr>
        <w:pStyle w:val="ListParagraph"/>
        <w:ind w:left="360"/>
      </w:pPr>
    </w:p>
    <w:p w:rsidR="00D36CA0" w:rsidRDefault="00D36CA0" w:rsidP="0056409D">
      <w:pPr>
        <w:pStyle w:val="ListParagraph"/>
        <w:numPr>
          <w:ilvl w:val="0"/>
          <w:numId w:val="1"/>
        </w:numPr>
      </w:pPr>
      <w:r>
        <w:t xml:space="preserve">Committee Updates </w:t>
      </w:r>
    </w:p>
    <w:p w:rsidR="00D36CA0" w:rsidRDefault="00D36CA0" w:rsidP="0056409D">
      <w:pPr>
        <w:pStyle w:val="ListParagraph"/>
        <w:numPr>
          <w:ilvl w:val="1"/>
          <w:numId w:val="1"/>
        </w:numPr>
      </w:pPr>
      <w:r>
        <w:t>Assessment of Advising W</w:t>
      </w:r>
      <w:r w:rsidR="00D722AE">
        <w:t>orkloads Committee</w:t>
      </w:r>
    </w:p>
    <w:p w:rsidR="00D722AE" w:rsidRDefault="00D722AE" w:rsidP="0056409D">
      <w:pPr>
        <w:pStyle w:val="ListParagraph"/>
        <w:numPr>
          <w:ilvl w:val="2"/>
          <w:numId w:val="1"/>
        </w:numPr>
      </w:pPr>
      <w:r>
        <w:t>Report of findings</w:t>
      </w:r>
    </w:p>
    <w:p w:rsidR="0052600C" w:rsidRDefault="0052600C" w:rsidP="00E8398B">
      <w:pPr>
        <w:pStyle w:val="ListParagraph"/>
        <w:numPr>
          <w:ilvl w:val="0"/>
          <w:numId w:val="6"/>
        </w:numPr>
      </w:pPr>
      <w:r>
        <w:t>A recap of the advising workload survey was discussed.</w:t>
      </w:r>
    </w:p>
    <w:p w:rsidR="0052600C" w:rsidRDefault="0052600C" w:rsidP="00E8398B">
      <w:pPr>
        <w:pStyle w:val="ListParagraph"/>
        <w:numPr>
          <w:ilvl w:val="0"/>
          <w:numId w:val="6"/>
        </w:numPr>
      </w:pPr>
      <w:r>
        <w:t>Survey was broke</w:t>
      </w:r>
      <w:r w:rsidR="002351C9">
        <w:t>n</w:t>
      </w:r>
      <w:r>
        <w:t xml:space="preserve"> down into core advising / work related advising / other duties</w:t>
      </w:r>
      <w:r w:rsidR="0063322D">
        <w:t>.</w:t>
      </w:r>
    </w:p>
    <w:p w:rsidR="0052600C" w:rsidRDefault="0052600C" w:rsidP="0052600C"/>
    <w:p w:rsidR="0068694E" w:rsidRDefault="0068694E" w:rsidP="0056409D">
      <w:pPr>
        <w:pStyle w:val="ListParagraph"/>
        <w:numPr>
          <w:ilvl w:val="2"/>
          <w:numId w:val="1"/>
        </w:numPr>
      </w:pPr>
      <w:r>
        <w:t>How to share those and suggestions on what to do with the data</w:t>
      </w:r>
    </w:p>
    <w:p w:rsidR="0063322D" w:rsidRDefault="0052600C" w:rsidP="00E8398B">
      <w:pPr>
        <w:pStyle w:val="ListParagraph"/>
        <w:numPr>
          <w:ilvl w:val="0"/>
          <w:numId w:val="7"/>
        </w:numPr>
      </w:pPr>
      <w:r>
        <w:t xml:space="preserve">Discussion how to share </w:t>
      </w:r>
      <w:r w:rsidR="0063322D">
        <w:t>data r</w:t>
      </w:r>
      <w:r>
        <w:t>esults with the Provost</w:t>
      </w:r>
      <w:r w:rsidR="0063322D">
        <w:t>.</w:t>
      </w:r>
    </w:p>
    <w:p w:rsidR="0052600C" w:rsidRDefault="002351C9" w:rsidP="00E8398B">
      <w:pPr>
        <w:pStyle w:val="ListParagraph"/>
        <w:numPr>
          <w:ilvl w:val="0"/>
          <w:numId w:val="7"/>
        </w:numPr>
      </w:pPr>
      <w:r>
        <w:t xml:space="preserve">Prepare </w:t>
      </w:r>
      <w:r w:rsidR="0052600C">
        <w:t xml:space="preserve">report </w:t>
      </w:r>
      <w:r w:rsidR="0063322D">
        <w:t>regarding</w:t>
      </w:r>
      <w:r w:rsidR="0052600C">
        <w:t xml:space="preserve"> data</w:t>
      </w:r>
      <w:r w:rsidR="0043079F">
        <w:t xml:space="preserve"> for</w:t>
      </w:r>
      <w:r w:rsidR="00E8398B">
        <w:t xml:space="preserve"> present</w:t>
      </w:r>
      <w:r w:rsidR="0043079F">
        <w:t>ing</w:t>
      </w:r>
      <w:r w:rsidR="00E8398B">
        <w:t xml:space="preserve"> to ACG </w:t>
      </w:r>
      <w:r w:rsidR="0043079F">
        <w:t>then</w:t>
      </w:r>
      <w:r w:rsidR="00E8398B">
        <w:t xml:space="preserve"> </w:t>
      </w:r>
      <w:r w:rsidR="0052600C">
        <w:t>UAAEC</w:t>
      </w:r>
      <w:r w:rsidR="007F1E33">
        <w:t>.</w:t>
      </w:r>
    </w:p>
    <w:p w:rsidR="0052600C" w:rsidRDefault="0052600C" w:rsidP="0052600C">
      <w:pPr>
        <w:ind w:left="0"/>
      </w:pPr>
    </w:p>
    <w:p w:rsidR="00D36CA0" w:rsidRDefault="00D36CA0" w:rsidP="0056409D">
      <w:pPr>
        <w:pStyle w:val="ListParagraph"/>
        <w:numPr>
          <w:ilvl w:val="1"/>
          <w:numId w:val="1"/>
        </w:numPr>
      </w:pPr>
      <w:r>
        <w:t>Advising Issues</w:t>
      </w:r>
      <w:r w:rsidR="00D722AE">
        <w:t xml:space="preserve"> </w:t>
      </w:r>
    </w:p>
    <w:p w:rsidR="00D722AE" w:rsidRDefault="00D722AE" w:rsidP="0056409D">
      <w:pPr>
        <w:pStyle w:val="ListParagraph"/>
        <w:numPr>
          <w:ilvl w:val="2"/>
          <w:numId w:val="1"/>
        </w:numPr>
      </w:pPr>
      <w:r>
        <w:t>New issues; newly defined process</w:t>
      </w:r>
      <w:r w:rsidR="002351C9">
        <w:t xml:space="preserve"> for submitting an issue for consideration.  Form to be put on the web.</w:t>
      </w:r>
    </w:p>
    <w:p w:rsidR="008853D9" w:rsidRDefault="007F1E33" w:rsidP="00E8398B">
      <w:pPr>
        <w:pStyle w:val="ListParagraph"/>
        <w:numPr>
          <w:ilvl w:val="0"/>
          <w:numId w:val="5"/>
        </w:numPr>
      </w:pPr>
      <w:r>
        <w:t xml:space="preserve">The updated procedures on how to handle the Advising issues </w:t>
      </w:r>
      <w:r w:rsidR="0063322D">
        <w:t>were presented.</w:t>
      </w:r>
    </w:p>
    <w:p w:rsidR="002351C9" w:rsidRDefault="002351C9" w:rsidP="002351C9">
      <w:pPr>
        <w:pStyle w:val="ListParagraph"/>
        <w:numPr>
          <w:ilvl w:val="0"/>
          <w:numId w:val="5"/>
        </w:numPr>
      </w:pPr>
      <w:r>
        <w:t xml:space="preserve">ALEKS was a continued topic regarding making the Math testing a requirement before coming to ALIVE Orientation—will view a letter Engineering sends out to use.  </w:t>
      </w:r>
    </w:p>
    <w:p w:rsidR="002351C9" w:rsidRDefault="002351C9" w:rsidP="002351C9">
      <w:pPr>
        <w:pStyle w:val="ListParagraph"/>
        <w:numPr>
          <w:ilvl w:val="0"/>
          <w:numId w:val="5"/>
        </w:numPr>
      </w:pPr>
      <w:r>
        <w:t>Bigger concern: students weren’t retaking the ALEKS when they needed to.</w:t>
      </w:r>
    </w:p>
    <w:p w:rsidR="002351C9" w:rsidRDefault="002351C9" w:rsidP="002351C9">
      <w:pPr>
        <w:pStyle w:val="ListParagraph"/>
        <w:numPr>
          <w:ilvl w:val="0"/>
          <w:numId w:val="5"/>
        </w:numPr>
      </w:pPr>
      <w:r>
        <w:t>Issues Sub-Committee will prepare summation and recommendations of ALEKs issue.  Will be sent to UAAEC for their discussion.</w:t>
      </w:r>
    </w:p>
    <w:p w:rsidR="007F1E33" w:rsidRDefault="007F1E33" w:rsidP="008853D9"/>
    <w:p w:rsidR="00D36CA0" w:rsidRDefault="00D36CA0" w:rsidP="0056409D">
      <w:pPr>
        <w:pStyle w:val="ListParagraph"/>
        <w:numPr>
          <w:ilvl w:val="1"/>
          <w:numId w:val="1"/>
        </w:numPr>
      </w:pPr>
      <w:r>
        <w:t>Communi</w:t>
      </w:r>
      <w:r w:rsidR="0068694E">
        <w:t>cation/Newsletter</w:t>
      </w:r>
      <w:r w:rsidR="007F1E33">
        <w:t xml:space="preserve"> - Tabled</w:t>
      </w:r>
    </w:p>
    <w:p w:rsidR="008853D9" w:rsidRDefault="008853D9" w:rsidP="008853D9"/>
    <w:p w:rsidR="00D36CA0" w:rsidRDefault="00D36CA0" w:rsidP="0056409D">
      <w:pPr>
        <w:pStyle w:val="ListParagraph"/>
        <w:numPr>
          <w:ilvl w:val="1"/>
          <w:numId w:val="1"/>
        </w:numPr>
      </w:pPr>
      <w:r>
        <w:t>Forum</w:t>
      </w:r>
      <w:r w:rsidR="00682139">
        <w:t xml:space="preserve"> Planning</w:t>
      </w:r>
    </w:p>
    <w:p w:rsidR="0068694E" w:rsidRDefault="0068694E" w:rsidP="0056409D">
      <w:pPr>
        <w:pStyle w:val="ListParagraph"/>
        <w:numPr>
          <w:ilvl w:val="2"/>
          <w:numId w:val="1"/>
        </w:numPr>
      </w:pPr>
      <w:r>
        <w:t xml:space="preserve">Discussion topic:  </w:t>
      </w:r>
      <w:r w:rsidR="00682139">
        <w:t>Forum topic and collaboration</w:t>
      </w:r>
    </w:p>
    <w:p w:rsidR="00E8398B" w:rsidRDefault="00E8398B" w:rsidP="00E8398B">
      <w:pPr>
        <w:pStyle w:val="ListParagraph"/>
        <w:numPr>
          <w:ilvl w:val="0"/>
          <w:numId w:val="5"/>
        </w:numPr>
      </w:pPr>
      <w:r>
        <w:t>Recap:</w:t>
      </w:r>
    </w:p>
    <w:p w:rsidR="00E8398B" w:rsidRDefault="00271CAB" w:rsidP="00E8398B">
      <w:pPr>
        <w:pStyle w:val="ListParagraph"/>
        <w:numPr>
          <w:ilvl w:val="0"/>
          <w:numId w:val="8"/>
        </w:numPr>
      </w:pPr>
      <w:r>
        <w:t>All things</w:t>
      </w:r>
      <w:r w:rsidR="00E8398B">
        <w:t xml:space="preserve"> concerning</w:t>
      </w:r>
      <w:r>
        <w:t xml:space="preserve"> advisor</w:t>
      </w:r>
      <w:r w:rsidR="00E8398B">
        <w:t xml:space="preserve">’s </w:t>
      </w:r>
      <w:r>
        <w:t>professional develop</w:t>
      </w:r>
      <w:r w:rsidR="00E8398B">
        <w:t xml:space="preserve"> and total cost to put these programs on annually brought to attention of the Colleges.</w:t>
      </w:r>
    </w:p>
    <w:p w:rsidR="008853D9" w:rsidRDefault="00E8398B" w:rsidP="00E8398B">
      <w:pPr>
        <w:pStyle w:val="ListParagraph"/>
        <w:numPr>
          <w:ilvl w:val="0"/>
          <w:numId w:val="8"/>
        </w:numPr>
      </w:pPr>
      <w:r>
        <w:t>Advisor’s professional development would be half day and other half being Best of Region</w:t>
      </w:r>
      <w:r w:rsidR="006948EE">
        <w:t>.</w:t>
      </w:r>
    </w:p>
    <w:p w:rsidR="006948EE" w:rsidRDefault="006948EE" w:rsidP="00E8398B">
      <w:pPr>
        <w:pStyle w:val="ListParagraph"/>
        <w:numPr>
          <w:ilvl w:val="0"/>
          <w:numId w:val="8"/>
        </w:numPr>
      </w:pPr>
      <w:r>
        <w:t xml:space="preserve">Previous Transfer Clearinghouse </w:t>
      </w:r>
      <w:r w:rsidR="002351C9">
        <w:t xml:space="preserve">training </w:t>
      </w:r>
      <w:r>
        <w:t xml:space="preserve">had good response and </w:t>
      </w:r>
      <w:r w:rsidR="002351C9">
        <w:t xml:space="preserve">was </w:t>
      </w:r>
      <w:r>
        <w:t>suggested to include that into the forum.</w:t>
      </w:r>
    </w:p>
    <w:p w:rsidR="007F1E33" w:rsidRDefault="007F1E33" w:rsidP="008853D9"/>
    <w:p w:rsidR="0068694E" w:rsidRDefault="0068694E" w:rsidP="0056409D">
      <w:pPr>
        <w:pStyle w:val="ListParagraph"/>
        <w:numPr>
          <w:ilvl w:val="1"/>
          <w:numId w:val="1"/>
        </w:numPr>
      </w:pPr>
      <w:r>
        <w:t xml:space="preserve">Technology </w:t>
      </w:r>
    </w:p>
    <w:p w:rsidR="008853D9" w:rsidRDefault="0043079F" w:rsidP="006948EE">
      <w:pPr>
        <w:pStyle w:val="ListParagraph"/>
        <w:numPr>
          <w:ilvl w:val="0"/>
          <w:numId w:val="9"/>
        </w:numPr>
      </w:pPr>
      <w:r>
        <w:t>Committee</w:t>
      </w:r>
      <w:r w:rsidR="006948EE">
        <w:t xml:space="preserve"> discussed offering more personalized training </w:t>
      </w:r>
      <w:r w:rsidR="0063322D">
        <w:t>o</w:t>
      </w:r>
      <w:r>
        <w:t>n</w:t>
      </w:r>
      <w:r w:rsidR="006948EE">
        <w:t xml:space="preserve"> edit</w:t>
      </w:r>
      <w:r>
        <w:t>ing</w:t>
      </w:r>
      <w:r w:rsidR="006948EE">
        <w:t xml:space="preserve"> the Blackboard Advising Course and better understand their college’s need for the course.</w:t>
      </w:r>
    </w:p>
    <w:p w:rsidR="006948EE" w:rsidRDefault="006948EE" w:rsidP="006948EE">
      <w:pPr>
        <w:pStyle w:val="ListParagraph"/>
        <w:numPr>
          <w:ilvl w:val="0"/>
          <w:numId w:val="9"/>
        </w:numPr>
      </w:pPr>
      <w:r>
        <w:t>Request</w:t>
      </w:r>
      <w:r w:rsidR="0043079F">
        <w:t xml:space="preserve">ed </w:t>
      </w:r>
      <w:r>
        <w:t>help of ACG members</w:t>
      </w:r>
      <w:r w:rsidR="0043079F">
        <w:t xml:space="preserve"> to gather list of advisors and the main contact</w:t>
      </w:r>
      <w:r>
        <w:t>.</w:t>
      </w:r>
    </w:p>
    <w:p w:rsidR="006948EE" w:rsidRDefault="006948EE" w:rsidP="006948EE">
      <w:pPr>
        <w:pStyle w:val="ListParagraph"/>
        <w:numPr>
          <w:ilvl w:val="0"/>
          <w:numId w:val="9"/>
        </w:numPr>
      </w:pPr>
      <w:r>
        <w:t xml:space="preserve">An email was sent out with link to the editable spreadsheet to ACG. </w:t>
      </w:r>
    </w:p>
    <w:p w:rsidR="008853D9" w:rsidRDefault="008853D9" w:rsidP="008853D9"/>
    <w:p w:rsidR="00D36CA0" w:rsidRDefault="00D36CA0" w:rsidP="0056409D">
      <w:pPr>
        <w:pStyle w:val="ListParagraph"/>
        <w:numPr>
          <w:ilvl w:val="0"/>
          <w:numId w:val="1"/>
        </w:numPr>
      </w:pPr>
      <w:r>
        <w:t>Other Updates</w:t>
      </w:r>
    </w:p>
    <w:p w:rsidR="007F1E33" w:rsidRDefault="007F1E33" w:rsidP="0056409D">
      <w:pPr>
        <w:pStyle w:val="ListParagraph"/>
        <w:numPr>
          <w:ilvl w:val="1"/>
          <w:numId w:val="1"/>
        </w:numPr>
      </w:pPr>
      <w:r>
        <w:lastRenderedPageBreak/>
        <w:t>Academic Affairs Committee (AAC)</w:t>
      </w:r>
    </w:p>
    <w:p w:rsidR="000C5BED" w:rsidRDefault="000C5BED" w:rsidP="000C5BED">
      <w:pPr>
        <w:pStyle w:val="ListParagraph"/>
        <w:numPr>
          <w:ilvl w:val="2"/>
          <w:numId w:val="10"/>
        </w:numPr>
        <w:ind w:left="1440" w:hanging="360"/>
      </w:pPr>
      <w:r>
        <w:t>Discussion regard</w:t>
      </w:r>
      <w:r w:rsidR="0043079F">
        <w:t>ing</w:t>
      </w:r>
      <w:r>
        <w:t xml:space="preserve"> students taking “M” courses before completing Writing Portfolio.</w:t>
      </w:r>
    </w:p>
    <w:p w:rsidR="000C5BED" w:rsidRDefault="000C5BED" w:rsidP="000C5BED">
      <w:pPr>
        <w:pStyle w:val="ListParagraph"/>
        <w:numPr>
          <w:ilvl w:val="2"/>
          <w:numId w:val="10"/>
        </w:numPr>
        <w:ind w:left="1440" w:hanging="360"/>
      </w:pPr>
      <w:r>
        <w:t>Question about putting a pre-requisite on all 400 level “M” courses – this is an area for departments.</w:t>
      </w:r>
    </w:p>
    <w:p w:rsidR="000C5BED" w:rsidRDefault="000C5BED" w:rsidP="000C5BED">
      <w:pPr>
        <w:pStyle w:val="ListParagraph"/>
        <w:numPr>
          <w:ilvl w:val="2"/>
          <w:numId w:val="10"/>
        </w:numPr>
        <w:ind w:left="1440" w:hanging="360"/>
      </w:pPr>
      <w:r>
        <w:t>Advisors are strongly encouraged to tell students not to take 400 level courses in earlier years when underprepared.</w:t>
      </w:r>
    </w:p>
    <w:p w:rsidR="007F1E33" w:rsidRDefault="007F1E33" w:rsidP="007F1E33">
      <w:pPr>
        <w:ind w:left="1080"/>
      </w:pPr>
    </w:p>
    <w:p w:rsidR="00D36CA0" w:rsidRDefault="00D36CA0" w:rsidP="000C5BED">
      <w:pPr>
        <w:pStyle w:val="ListParagraph"/>
        <w:numPr>
          <w:ilvl w:val="1"/>
          <w:numId w:val="10"/>
        </w:numPr>
      </w:pPr>
      <w:r>
        <w:t xml:space="preserve">ACADA Executive Committee </w:t>
      </w:r>
      <w:r w:rsidR="007F1E33">
        <w:t>–</w:t>
      </w:r>
      <w:r w:rsidR="00271CAB">
        <w:t xml:space="preserve"> </w:t>
      </w:r>
      <w:r w:rsidR="007F1E33">
        <w:t>(no representative report)</w:t>
      </w:r>
    </w:p>
    <w:p w:rsidR="002F4860" w:rsidRDefault="002F4860" w:rsidP="008853D9"/>
    <w:p w:rsidR="00D36CA0" w:rsidRDefault="00D36CA0" w:rsidP="000C5BED">
      <w:pPr>
        <w:pStyle w:val="ListParagraph"/>
        <w:numPr>
          <w:ilvl w:val="1"/>
          <w:numId w:val="10"/>
        </w:numPr>
      </w:pPr>
      <w:r>
        <w:t>Transfer Clearinghouse</w:t>
      </w:r>
    </w:p>
    <w:p w:rsidR="00BC31AF" w:rsidRDefault="0068694E" w:rsidP="000C5BED">
      <w:pPr>
        <w:pStyle w:val="ListParagraph"/>
        <w:numPr>
          <w:ilvl w:val="0"/>
          <w:numId w:val="11"/>
        </w:numPr>
      </w:pPr>
      <w:r>
        <w:t xml:space="preserve">Transfer equivalency for ROOTs </w:t>
      </w:r>
    </w:p>
    <w:p w:rsidR="005A54AC" w:rsidRDefault="005A54AC" w:rsidP="00EB5F08">
      <w:pPr>
        <w:pStyle w:val="ListParagraph"/>
        <w:numPr>
          <w:ilvl w:val="0"/>
          <w:numId w:val="18"/>
        </w:numPr>
      </w:pPr>
      <w:r>
        <w:t xml:space="preserve">Advising issue: official transcript has “transfer” in title for HIST 305. </w:t>
      </w:r>
    </w:p>
    <w:p w:rsidR="005A54AC" w:rsidRDefault="005A54AC" w:rsidP="00EB5F08">
      <w:pPr>
        <w:pStyle w:val="ListParagraph"/>
        <w:numPr>
          <w:ilvl w:val="0"/>
          <w:numId w:val="18"/>
        </w:numPr>
      </w:pPr>
      <w:r>
        <w:t xml:space="preserve">Discussion with Jesses Spohnholz and Clif Stratton </w:t>
      </w:r>
      <w:r w:rsidR="0043079F">
        <w:t xml:space="preserve">about omitting it form the </w:t>
      </w:r>
      <w:r>
        <w:t>title</w:t>
      </w:r>
      <w:r w:rsidR="0043079F">
        <w:t>. D</w:t>
      </w:r>
      <w:r>
        <w:t>idn’t want to</w:t>
      </w:r>
      <w:r w:rsidR="0063322D">
        <w:t xml:space="preserve"> as transfer students need to sign up for 305</w:t>
      </w:r>
      <w:r>
        <w:t>.</w:t>
      </w:r>
    </w:p>
    <w:p w:rsidR="0043079F" w:rsidRDefault="0043079F" w:rsidP="00EB5F08">
      <w:pPr>
        <w:pStyle w:val="ListParagraph"/>
        <w:numPr>
          <w:ilvl w:val="0"/>
          <w:numId w:val="18"/>
        </w:numPr>
      </w:pPr>
      <w:r>
        <w:t>Transfer equivalencies: H</w:t>
      </w:r>
      <w:r w:rsidR="00271CAB">
        <w:t>istory &amp;128</w:t>
      </w:r>
      <w:r>
        <w:t>=ROOTS, HIST &amp;</w:t>
      </w:r>
      <w:r w:rsidR="00271CAB">
        <w:t>127</w:t>
      </w:r>
      <w:r>
        <w:t>=H</w:t>
      </w:r>
      <w:r w:rsidR="00271CAB">
        <w:t xml:space="preserve">umanities and </w:t>
      </w:r>
      <w:r>
        <w:t>HIST &amp;</w:t>
      </w:r>
      <w:r w:rsidR="00271CAB">
        <w:t xml:space="preserve">126 </w:t>
      </w:r>
      <w:r>
        <w:t>= D</w:t>
      </w:r>
      <w:r w:rsidR="00271CAB">
        <w:t>iversity</w:t>
      </w:r>
      <w:r>
        <w:t>.</w:t>
      </w:r>
    </w:p>
    <w:p w:rsidR="00271CAB" w:rsidRDefault="0043079F" w:rsidP="00EB5F08">
      <w:pPr>
        <w:pStyle w:val="ListParagraph"/>
        <w:numPr>
          <w:ilvl w:val="0"/>
          <w:numId w:val="18"/>
        </w:numPr>
      </w:pPr>
      <w:r>
        <w:t xml:space="preserve">Going back to </w:t>
      </w:r>
      <w:r w:rsidR="00271CAB">
        <w:t>spring</w:t>
      </w:r>
      <w:r w:rsidR="00FA6D1F">
        <w:t>, summer, and fall</w:t>
      </w:r>
      <w:r w:rsidR="00271CAB">
        <w:t xml:space="preserve"> </w:t>
      </w:r>
      <w:r w:rsidR="00FA6D1F">
        <w:t>20</w:t>
      </w:r>
      <w:r w:rsidR="00271CAB">
        <w:t xml:space="preserve">15 – looking for students who </w:t>
      </w:r>
      <w:r w:rsidR="00FA6D1F">
        <w:t>need</w:t>
      </w:r>
      <w:r w:rsidR="00271CAB">
        <w:t xml:space="preserve"> these courses</w:t>
      </w:r>
      <w:r w:rsidR="00FA6D1F">
        <w:t xml:space="preserve"> applied. </w:t>
      </w:r>
    </w:p>
    <w:p w:rsidR="00FA6D1F" w:rsidRDefault="00FA6D1F" w:rsidP="00EB5F08">
      <w:pPr>
        <w:pStyle w:val="ListParagraph"/>
        <w:numPr>
          <w:ilvl w:val="0"/>
          <w:numId w:val="18"/>
        </w:numPr>
      </w:pPr>
      <w:r>
        <w:t>Deadline is before beginning of spring advising.</w:t>
      </w:r>
    </w:p>
    <w:p w:rsidR="00EB5F08" w:rsidRDefault="00EB5F08" w:rsidP="00EB5F08">
      <w:pPr>
        <w:pStyle w:val="ListParagraph"/>
        <w:numPr>
          <w:ilvl w:val="0"/>
          <w:numId w:val="13"/>
        </w:numPr>
        <w:spacing w:after="200"/>
      </w:pPr>
      <w:r>
        <w:t>New discussion topics</w:t>
      </w:r>
    </w:p>
    <w:p w:rsidR="00EB5F08" w:rsidRDefault="00EB5F08" w:rsidP="003A1BF4">
      <w:pPr>
        <w:pStyle w:val="ListParagraph"/>
        <w:numPr>
          <w:ilvl w:val="1"/>
          <w:numId w:val="19"/>
        </w:numPr>
        <w:spacing w:after="200"/>
        <w:ind w:left="1080"/>
      </w:pPr>
      <w:r>
        <w:t>SSC Campus  permissions discussion - Doug Juneau</w:t>
      </w:r>
    </w:p>
    <w:p w:rsidR="003A1BF4" w:rsidRDefault="003A1BF4" w:rsidP="003A1BF4">
      <w:pPr>
        <w:pStyle w:val="ListParagraph"/>
        <w:numPr>
          <w:ilvl w:val="0"/>
          <w:numId w:val="21"/>
        </w:numPr>
        <w:spacing w:after="200"/>
      </w:pPr>
      <w:r>
        <w:t>Roll out to WSU on February 29th.</w:t>
      </w:r>
    </w:p>
    <w:p w:rsidR="003A1BF4" w:rsidRDefault="003A1BF4" w:rsidP="003A1BF4">
      <w:pPr>
        <w:pStyle w:val="ListParagraph"/>
        <w:numPr>
          <w:ilvl w:val="0"/>
          <w:numId w:val="21"/>
        </w:numPr>
        <w:spacing w:after="200"/>
      </w:pPr>
      <w:r>
        <w:t>Created new Roles:</w:t>
      </w:r>
    </w:p>
    <w:p w:rsidR="003A1BF4" w:rsidRDefault="003A1BF4" w:rsidP="003A1BF4">
      <w:pPr>
        <w:pStyle w:val="ListParagraph"/>
        <w:numPr>
          <w:ilvl w:val="1"/>
          <w:numId w:val="21"/>
        </w:numPr>
        <w:spacing w:after="200"/>
        <w:ind w:left="1800"/>
      </w:pPr>
      <w:r>
        <w:t xml:space="preserve">Mike </w:t>
      </w:r>
      <w:r w:rsidR="002351C9">
        <w:t>Co</w:t>
      </w:r>
      <w:r>
        <w:t>rwin – the administrator of the Roles.</w:t>
      </w:r>
    </w:p>
    <w:p w:rsidR="003A1BF4" w:rsidRDefault="003A1BF4" w:rsidP="003A1BF4">
      <w:pPr>
        <w:pStyle w:val="ListParagraph"/>
        <w:numPr>
          <w:ilvl w:val="1"/>
          <w:numId w:val="21"/>
        </w:numPr>
        <w:spacing w:after="200"/>
        <w:ind w:left="1800"/>
      </w:pPr>
      <w:r>
        <w:t>Administrator includes Athletics, Access Center, Dean of Students, and Financial Aid.</w:t>
      </w:r>
    </w:p>
    <w:p w:rsidR="00BB30D7" w:rsidRDefault="003A1BF4" w:rsidP="009D6796">
      <w:pPr>
        <w:pStyle w:val="ListParagraph"/>
        <w:numPr>
          <w:ilvl w:val="0"/>
          <w:numId w:val="22"/>
        </w:numPr>
      </w:pPr>
      <w:r>
        <w:t>Admin</w:t>
      </w:r>
      <w:r w:rsidR="00BB30D7">
        <w:t>istrators in</w:t>
      </w:r>
      <w:r>
        <w:t xml:space="preserve"> local areas – access to make minor adjustments</w:t>
      </w:r>
      <w:r w:rsidR="00BB30D7">
        <w:t xml:space="preserve">. </w:t>
      </w:r>
    </w:p>
    <w:p w:rsidR="003A1BF4" w:rsidRDefault="003A1BF4" w:rsidP="009D6796">
      <w:pPr>
        <w:pStyle w:val="ListParagraph"/>
        <w:numPr>
          <w:ilvl w:val="0"/>
          <w:numId w:val="22"/>
        </w:numPr>
      </w:pPr>
      <w:r>
        <w:t xml:space="preserve">Advisor tied to </w:t>
      </w:r>
      <w:proofErr w:type="spellStart"/>
      <w:r>
        <w:t>my.</w:t>
      </w:r>
      <w:r w:rsidR="002351C9">
        <w:t>WSU</w:t>
      </w:r>
      <w:proofErr w:type="spellEnd"/>
      <w:r>
        <w:t xml:space="preserve"> will automatically fee</w:t>
      </w:r>
      <w:r w:rsidR="002351C9">
        <w:t>d</w:t>
      </w:r>
      <w:r>
        <w:t xml:space="preserve"> to SSC Campus</w:t>
      </w:r>
      <w:r w:rsidR="00BB30D7">
        <w:t>.</w:t>
      </w:r>
    </w:p>
    <w:p w:rsidR="00BB30D7" w:rsidRDefault="003A1BF4" w:rsidP="003A1BF4">
      <w:pPr>
        <w:pStyle w:val="ListParagraph"/>
        <w:numPr>
          <w:ilvl w:val="0"/>
          <w:numId w:val="22"/>
        </w:numPr>
      </w:pPr>
      <w:r>
        <w:t>Advisor Athlete</w:t>
      </w:r>
      <w:r w:rsidR="00BB30D7">
        <w:t xml:space="preserve"> – includes WSU and WSU Athletics as they currently use Grade First.</w:t>
      </w:r>
    </w:p>
    <w:p w:rsidR="00BB30D7" w:rsidRDefault="00BB30D7" w:rsidP="003A1BF4">
      <w:pPr>
        <w:pStyle w:val="ListParagraph"/>
        <w:numPr>
          <w:ilvl w:val="0"/>
          <w:numId w:val="22"/>
        </w:numPr>
      </w:pPr>
      <w:r>
        <w:t>Front desk personnel who can manipulate advisor’s appointments (Ex. ASCC)</w:t>
      </w:r>
    </w:p>
    <w:p w:rsidR="00BB30D7" w:rsidRDefault="00BB30D7" w:rsidP="003A1BF4">
      <w:pPr>
        <w:pStyle w:val="ListParagraph"/>
        <w:numPr>
          <w:ilvl w:val="0"/>
          <w:numId w:val="22"/>
        </w:numPr>
      </w:pPr>
      <w:r>
        <w:t>High Level Administrators: Provost, Deans, and Chairs can view student data.</w:t>
      </w:r>
    </w:p>
    <w:p w:rsidR="00BB30D7" w:rsidRDefault="00BB30D7" w:rsidP="003A1BF4">
      <w:pPr>
        <w:pStyle w:val="ListParagraph"/>
        <w:numPr>
          <w:ilvl w:val="0"/>
          <w:numId w:val="22"/>
        </w:numPr>
      </w:pPr>
      <w:r>
        <w:t>Training next week (see below).</w:t>
      </w:r>
    </w:p>
    <w:p w:rsidR="00BB30D7" w:rsidRDefault="00BB30D7" w:rsidP="003A1BF4">
      <w:pPr>
        <w:pStyle w:val="ListParagraph"/>
        <w:numPr>
          <w:ilvl w:val="0"/>
          <w:numId w:val="22"/>
        </w:numPr>
      </w:pPr>
      <w:r>
        <w:t xml:space="preserve">Request Role using same routing process as </w:t>
      </w:r>
      <w:proofErr w:type="spellStart"/>
      <w:r w:rsidR="002351C9">
        <w:t>m</w:t>
      </w:r>
      <w:r>
        <w:t>y.</w:t>
      </w:r>
      <w:r w:rsidR="002351C9">
        <w:t>WSU</w:t>
      </w:r>
      <w:proofErr w:type="spellEnd"/>
      <w:r>
        <w:t>.</w:t>
      </w:r>
    </w:p>
    <w:p w:rsidR="00BB30D7" w:rsidRDefault="00BB30D7" w:rsidP="00BB30D7"/>
    <w:p w:rsidR="00BB30D7" w:rsidRDefault="00BB30D7" w:rsidP="00BB30D7">
      <w:pPr>
        <w:pStyle w:val="ListParagraph"/>
        <w:numPr>
          <w:ilvl w:val="0"/>
          <w:numId w:val="19"/>
        </w:numPr>
      </w:pPr>
      <w:r>
        <w:t>Additions to the advisement report – Suzanne Lambeth/Ruth Ryan</w:t>
      </w:r>
    </w:p>
    <w:p w:rsidR="00BB30D7" w:rsidRDefault="00BB30D7" w:rsidP="00BB30D7">
      <w:pPr>
        <w:pStyle w:val="ListParagraph"/>
        <w:numPr>
          <w:ilvl w:val="0"/>
          <w:numId w:val="25"/>
        </w:numPr>
      </w:pPr>
      <w:r>
        <w:t>Advisement Reports will now list undeclared student’s interest areas.</w:t>
      </w:r>
    </w:p>
    <w:p w:rsidR="00BB30D7" w:rsidRDefault="00BB30D7" w:rsidP="00BB30D7">
      <w:pPr>
        <w:pStyle w:val="ListParagraph"/>
        <w:numPr>
          <w:ilvl w:val="0"/>
          <w:numId w:val="25"/>
        </w:numPr>
      </w:pPr>
      <w:r>
        <w:t xml:space="preserve">Areas with more than one option, options will be listed. </w:t>
      </w:r>
    </w:p>
    <w:p w:rsidR="00BB30D7" w:rsidRDefault="002351C9" w:rsidP="00BB30D7">
      <w:pPr>
        <w:pStyle w:val="ListParagraph"/>
        <w:numPr>
          <w:ilvl w:val="0"/>
          <w:numId w:val="25"/>
        </w:numPr>
      </w:pPr>
      <w:r>
        <w:t>Students</w:t>
      </w:r>
      <w:r w:rsidR="00BB30D7">
        <w:t xml:space="preserve"> with multiple areas will be directed to talk to their advisor.</w:t>
      </w:r>
    </w:p>
    <w:p w:rsidR="00BB30D7" w:rsidRDefault="00BB30D7" w:rsidP="00BB30D7">
      <w:pPr>
        <w:pStyle w:val="ListParagraph"/>
        <w:numPr>
          <w:ilvl w:val="0"/>
          <w:numId w:val="25"/>
        </w:numPr>
      </w:pPr>
      <w:r>
        <w:t xml:space="preserve">Asked to add </w:t>
      </w:r>
      <w:r w:rsidR="002351C9">
        <w:t>verbiage</w:t>
      </w:r>
      <w:r>
        <w:t xml:space="preserve"> regarding running a What-If report – this will be looked at.</w:t>
      </w:r>
    </w:p>
    <w:p w:rsidR="00BB30D7" w:rsidRDefault="00BB30D7" w:rsidP="00BB30D7">
      <w:pPr>
        <w:pStyle w:val="ListParagraph"/>
        <w:numPr>
          <w:ilvl w:val="0"/>
          <w:numId w:val="25"/>
        </w:numPr>
      </w:pPr>
      <w:r>
        <w:t>Roll out the first of March.</w:t>
      </w:r>
    </w:p>
    <w:p w:rsidR="00BB30D7" w:rsidRDefault="00BB30D7" w:rsidP="00BB30D7">
      <w:pPr>
        <w:pStyle w:val="ListParagraph"/>
        <w:numPr>
          <w:ilvl w:val="0"/>
          <w:numId w:val="25"/>
        </w:numPr>
      </w:pPr>
      <w:r>
        <w:t>UAAEC will meet Friday and can send out email with official announcement</w:t>
      </w:r>
      <w:r w:rsidR="002351C9">
        <w:t>; sent 2/5/16</w:t>
      </w:r>
    </w:p>
    <w:p w:rsidR="00BB30D7" w:rsidRDefault="00BB30D7" w:rsidP="00BB30D7">
      <w:pPr>
        <w:ind w:left="720"/>
      </w:pPr>
    </w:p>
    <w:p w:rsidR="00BB30D7" w:rsidRDefault="00BB30D7" w:rsidP="00BB30D7">
      <w:pPr>
        <w:pStyle w:val="ListParagraph"/>
        <w:numPr>
          <w:ilvl w:val="0"/>
          <w:numId w:val="19"/>
        </w:numPr>
      </w:pPr>
      <w:r>
        <w:t>Advising and the Student Success Proposal initiative</w:t>
      </w:r>
    </w:p>
    <w:p w:rsidR="00BB30D7" w:rsidRDefault="00544A2A" w:rsidP="00BB30D7">
      <w:pPr>
        <w:pStyle w:val="ListParagraph"/>
        <w:numPr>
          <w:ilvl w:val="0"/>
          <w:numId w:val="27"/>
        </w:numPr>
      </w:pPr>
      <w:r>
        <w:t>Budget reallocation went into pool for Research and Student Success.</w:t>
      </w:r>
    </w:p>
    <w:p w:rsidR="00544A2A" w:rsidRDefault="00544A2A" w:rsidP="00BB30D7">
      <w:pPr>
        <w:pStyle w:val="ListParagraph"/>
        <w:numPr>
          <w:ilvl w:val="0"/>
          <w:numId w:val="27"/>
        </w:numPr>
      </w:pPr>
      <w:r>
        <w:t>Research and Student Success must be collaborative with other colleges.</w:t>
      </w:r>
    </w:p>
    <w:p w:rsidR="00544A2A" w:rsidRDefault="00544A2A" w:rsidP="00BB30D7">
      <w:pPr>
        <w:pStyle w:val="ListParagraph"/>
        <w:numPr>
          <w:ilvl w:val="0"/>
          <w:numId w:val="27"/>
        </w:numPr>
      </w:pPr>
      <w:r>
        <w:t>Page 2 of handout shows number of proposals colleges can submit.</w:t>
      </w:r>
    </w:p>
    <w:p w:rsidR="00544A2A" w:rsidRDefault="00544A2A" w:rsidP="00BB30D7">
      <w:pPr>
        <w:pStyle w:val="ListParagraph"/>
        <w:numPr>
          <w:ilvl w:val="0"/>
          <w:numId w:val="27"/>
        </w:numPr>
      </w:pPr>
      <w:r>
        <w:t>ACG and UAAEC offered their assistance</w:t>
      </w:r>
      <w:r w:rsidR="002351C9">
        <w:t xml:space="preserve"> in advising </w:t>
      </w:r>
      <w:r>
        <w:t>if Colleges would like.</w:t>
      </w:r>
    </w:p>
    <w:p w:rsidR="00544A2A" w:rsidRDefault="00544A2A" w:rsidP="00BB30D7">
      <w:pPr>
        <w:pStyle w:val="ListParagraph"/>
        <w:numPr>
          <w:ilvl w:val="0"/>
          <w:numId w:val="27"/>
        </w:numPr>
      </w:pPr>
      <w:r>
        <w:lastRenderedPageBreak/>
        <w:t xml:space="preserve">Letter of intents are due February 15th to the Provost Office. </w:t>
      </w:r>
    </w:p>
    <w:p w:rsidR="00544A2A" w:rsidRDefault="00544A2A" w:rsidP="00BB30D7">
      <w:pPr>
        <w:pStyle w:val="ListParagraph"/>
        <w:numPr>
          <w:ilvl w:val="0"/>
          <w:numId w:val="27"/>
        </w:numPr>
      </w:pPr>
      <w:r>
        <w:t>Full proposals are due April.</w:t>
      </w:r>
    </w:p>
    <w:p w:rsidR="00544A2A" w:rsidRDefault="00544A2A" w:rsidP="00BB30D7">
      <w:pPr>
        <w:pStyle w:val="ListParagraph"/>
        <w:numPr>
          <w:ilvl w:val="0"/>
          <w:numId w:val="27"/>
        </w:numPr>
      </w:pPr>
      <w:r>
        <w:t xml:space="preserve">Area of focus – Provost is anticipating to receive something from advising. </w:t>
      </w:r>
    </w:p>
    <w:p w:rsidR="00BB30D7" w:rsidRDefault="00BB30D7" w:rsidP="00BB30D7">
      <w:pPr>
        <w:ind w:left="0"/>
      </w:pPr>
    </w:p>
    <w:p w:rsidR="00780BC4" w:rsidRPr="00FA5B75" w:rsidRDefault="000721BB" w:rsidP="00FA5B75">
      <w:pPr>
        <w:ind w:left="0"/>
        <w:rPr>
          <w:b/>
        </w:rPr>
      </w:pPr>
      <w:r w:rsidRPr="00FA5B75">
        <w:rPr>
          <w:b/>
        </w:rPr>
        <w:t>Don’t Forget:</w:t>
      </w:r>
    </w:p>
    <w:p w:rsidR="000721BB" w:rsidRPr="00FA5B75" w:rsidRDefault="000721BB" w:rsidP="00FA5B75">
      <w:pPr>
        <w:ind w:left="0"/>
        <w:rPr>
          <w:color w:val="000000"/>
        </w:rPr>
      </w:pPr>
      <w:r w:rsidRPr="00FA5B75">
        <w:rPr>
          <w:highlight w:val="yellow"/>
        </w:rPr>
        <w:t>SSC/EAB on campus February 3.</w:t>
      </w:r>
      <w:r w:rsidRPr="000721BB">
        <w:t xml:space="preserve">  </w:t>
      </w:r>
      <w:r w:rsidRPr="00FA5B75">
        <w:rPr>
          <w:color w:val="000000"/>
        </w:rPr>
        <w:t>Advisors are invited to participate in interactive training sessions Feb. 3 as EAB representatives will be on hand to introduce Campus. The latest development of the SSC includes online advising appointment scheduling capabilities, among other enhanced features.</w:t>
      </w:r>
    </w:p>
    <w:p w:rsidR="000721BB" w:rsidRPr="00FA5B75" w:rsidRDefault="000721BB" w:rsidP="00FA5B75">
      <w:pPr>
        <w:ind w:left="0"/>
        <w:rPr>
          <w:color w:val="000000"/>
        </w:rPr>
      </w:pPr>
      <w:r w:rsidRPr="00FA5B75">
        <w:rPr>
          <w:color w:val="000000"/>
        </w:rPr>
        <w:t>There will be training sessions from 9:30 a.m. to 11, and another from 11:15 a.m. to 12:45 p.m. on Feb. 3. Advisors are encouraged to attend either session. All of the sessions will be held in ITB 2025 and advisors should bring their laptops to participate in the training on the SSC Campus test site. </w:t>
      </w:r>
    </w:p>
    <w:p w:rsidR="00FA5B75" w:rsidRDefault="000721BB" w:rsidP="00FA5B75">
      <w:pPr>
        <w:ind w:left="0"/>
        <w:rPr>
          <w:color w:val="000000"/>
        </w:rPr>
      </w:pPr>
      <w:r w:rsidRPr="00FA5B75">
        <w:rPr>
          <w:color w:val="000000"/>
        </w:rPr>
        <w:t xml:space="preserve">Please email </w:t>
      </w:r>
      <w:hyperlink r:id="rId5" w:history="1">
        <w:r w:rsidRPr="00FA5B75">
          <w:rPr>
            <w:rStyle w:val="Hyperlink"/>
            <w:color w:val="0563C1"/>
          </w:rPr>
          <w:t>provost.social@wsu.edu</w:t>
        </w:r>
      </w:hyperlink>
      <w:r w:rsidRPr="00FA5B75">
        <w:rPr>
          <w:color w:val="000000"/>
        </w:rPr>
        <w:t xml:space="preserve"> with any questions about the training sessions. </w:t>
      </w:r>
    </w:p>
    <w:p w:rsidR="00FA5B75" w:rsidRDefault="00FA5B75" w:rsidP="00FA5B75">
      <w:pPr>
        <w:ind w:left="0"/>
        <w:rPr>
          <w:color w:val="000000"/>
        </w:rPr>
      </w:pPr>
    </w:p>
    <w:p w:rsidR="00BC31AF" w:rsidRDefault="00FA5B75" w:rsidP="00FA5B75">
      <w:pPr>
        <w:ind w:left="0"/>
      </w:pPr>
      <w:r>
        <w:rPr>
          <w:color w:val="000000"/>
        </w:rPr>
        <w:t>Meeting adjourned: 1:31 p.m.</w:t>
      </w:r>
    </w:p>
    <w:p w:rsidR="00D36CA0" w:rsidRDefault="00D36CA0" w:rsidP="000721BB">
      <w:pPr>
        <w:pStyle w:val="ListParagraph"/>
        <w:ind w:left="1440"/>
      </w:pPr>
    </w:p>
    <w:sectPr w:rsidR="00D3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B76"/>
    <w:multiLevelType w:val="hybridMultilevel"/>
    <w:tmpl w:val="D94606D2"/>
    <w:lvl w:ilvl="0" w:tplc="42D08F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E5F3C"/>
    <w:multiLevelType w:val="hybridMultilevel"/>
    <w:tmpl w:val="55EA7F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463B2E"/>
    <w:multiLevelType w:val="hybridMultilevel"/>
    <w:tmpl w:val="382C4156"/>
    <w:lvl w:ilvl="0" w:tplc="977CF9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1D56F3"/>
    <w:multiLevelType w:val="hybridMultilevel"/>
    <w:tmpl w:val="FBA8DED6"/>
    <w:lvl w:ilvl="0" w:tplc="977CF9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220242"/>
    <w:multiLevelType w:val="hybridMultilevel"/>
    <w:tmpl w:val="7944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4650"/>
    <w:multiLevelType w:val="hybridMultilevel"/>
    <w:tmpl w:val="975870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B616BD"/>
    <w:multiLevelType w:val="hybridMultilevel"/>
    <w:tmpl w:val="975870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240D83"/>
    <w:multiLevelType w:val="hybridMultilevel"/>
    <w:tmpl w:val="F804509A"/>
    <w:lvl w:ilvl="0" w:tplc="977CF9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1E7493"/>
    <w:multiLevelType w:val="hybridMultilevel"/>
    <w:tmpl w:val="DD58F374"/>
    <w:lvl w:ilvl="0" w:tplc="369A05B8">
      <w:start w:val="4"/>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2934D3"/>
    <w:multiLevelType w:val="hybridMultilevel"/>
    <w:tmpl w:val="795AFDF6"/>
    <w:lvl w:ilvl="0" w:tplc="977CF9B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0430C9F"/>
    <w:multiLevelType w:val="hybridMultilevel"/>
    <w:tmpl w:val="A0DA66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977CF9B0">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F47F79"/>
    <w:multiLevelType w:val="hybridMultilevel"/>
    <w:tmpl w:val="06881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8305DB"/>
    <w:multiLevelType w:val="hybridMultilevel"/>
    <w:tmpl w:val="92183C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0130FF"/>
    <w:multiLevelType w:val="hybridMultilevel"/>
    <w:tmpl w:val="A24CA8EC"/>
    <w:lvl w:ilvl="0" w:tplc="977CF9B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8053AE4"/>
    <w:multiLevelType w:val="hybridMultilevel"/>
    <w:tmpl w:val="F0C8DC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8B3D63"/>
    <w:multiLevelType w:val="hybridMultilevel"/>
    <w:tmpl w:val="8D4E6F46"/>
    <w:lvl w:ilvl="0" w:tplc="42D08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67B75"/>
    <w:multiLevelType w:val="hybridMultilevel"/>
    <w:tmpl w:val="9D82154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AE1674"/>
    <w:multiLevelType w:val="hybridMultilevel"/>
    <w:tmpl w:val="1098EDC0"/>
    <w:lvl w:ilvl="0" w:tplc="977CF9B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A762C13"/>
    <w:multiLevelType w:val="hybridMultilevel"/>
    <w:tmpl w:val="35684F90"/>
    <w:lvl w:ilvl="0" w:tplc="977CF9B0">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5D5160"/>
    <w:multiLevelType w:val="hybridMultilevel"/>
    <w:tmpl w:val="6B04E4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184FB6"/>
    <w:multiLevelType w:val="hybridMultilevel"/>
    <w:tmpl w:val="6DFA7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78652A"/>
    <w:multiLevelType w:val="hybridMultilevel"/>
    <w:tmpl w:val="0B2A895A"/>
    <w:lvl w:ilvl="0" w:tplc="0409000F">
      <w:start w:val="1"/>
      <w:numFmt w:val="decimal"/>
      <w:lvlText w:val="%1."/>
      <w:lvlJc w:val="left"/>
      <w:pPr>
        <w:ind w:left="360" w:hanging="360"/>
      </w:pPr>
      <w:rPr>
        <w:rFonts w:hint="default"/>
      </w:rPr>
    </w:lvl>
    <w:lvl w:ilvl="1" w:tplc="9C90E6C0">
      <w:start w:val="1"/>
      <w:numFmt w:val="lowerLetter"/>
      <w:lvlText w:val="%2."/>
      <w:lvlJc w:val="left"/>
      <w:pPr>
        <w:ind w:left="1080" w:hanging="360"/>
      </w:pPr>
      <w:rPr>
        <w:rFonts w:hint="default"/>
      </w:rPr>
    </w:lvl>
    <w:lvl w:ilvl="2" w:tplc="977CF9B0">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1E2AB0"/>
    <w:multiLevelType w:val="hybridMultilevel"/>
    <w:tmpl w:val="D91CCAEE"/>
    <w:lvl w:ilvl="0" w:tplc="0409000F">
      <w:start w:val="1"/>
      <w:numFmt w:val="decimal"/>
      <w:lvlText w:val="%1."/>
      <w:lvlJc w:val="left"/>
      <w:pPr>
        <w:ind w:left="360" w:hanging="360"/>
      </w:pPr>
      <w:rPr>
        <w:rFonts w:hint="default"/>
      </w:rPr>
    </w:lvl>
    <w:lvl w:ilvl="1" w:tplc="D6CCCDA4">
      <w:start w:val="2"/>
      <w:numFmt w:val="lowerLetter"/>
      <w:lvlText w:val="%2."/>
      <w:lvlJc w:val="left"/>
      <w:pPr>
        <w:ind w:left="1080" w:hanging="360"/>
      </w:pPr>
      <w:rPr>
        <w:rFonts w:hint="default"/>
      </w:rPr>
    </w:lvl>
    <w:lvl w:ilvl="2" w:tplc="977CF9B0">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E65092"/>
    <w:multiLevelType w:val="hybridMultilevel"/>
    <w:tmpl w:val="AF54B44C"/>
    <w:lvl w:ilvl="0" w:tplc="977CF9B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FE05EA"/>
    <w:multiLevelType w:val="hybridMultilevel"/>
    <w:tmpl w:val="01DEF4A4"/>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856796"/>
    <w:multiLevelType w:val="hybridMultilevel"/>
    <w:tmpl w:val="7D188266"/>
    <w:lvl w:ilvl="0" w:tplc="977CF9B0">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FDD21CF"/>
    <w:multiLevelType w:val="hybridMultilevel"/>
    <w:tmpl w:val="727EAA4A"/>
    <w:lvl w:ilvl="0" w:tplc="977CF9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0"/>
  </w:num>
  <w:num w:numId="4">
    <w:abstractNumId w:val="11"/>
  </w:num>
  <w:num w:numId="5">
    <w:abstractNumId w:val="23"/>
  </w:num>
  <w:num w:numId="6">
    <w:abstractNumId w:val="9"/>
  </w:num>
  <w:num w:numId="7">
    <w:abstractNumId w:val="17"/>
  </w:num>
  <w:num w:numId="8">
    <w:abstractNumId w:val="1"/>
  </w:num>
  <w:num w:numId="9">
    <w:abstractNumId w:val="3"/>
  </w:num>
  <w:num w:numId="10">
    <w:abstractNumId w:val="21"/>
  </w:num>
  <w:num w:numId="11">
    <w:abstractNumId w:val="12"/>
  </w:num>
  <w:num w:numId="12">
    <w:abstractNumId w:val="13"/>
  </w:num>
  <w:num w:numId="13">
    <w:abstractNumId w:val="8"/>
  </w:num>
  <w:num w:numId="14">
    <w:abstractNumId w:val="10"/>
  </w:num>
  <w:num w:numId="15">
    <w:abstractNumId w:val="7"/>
  </w:num>
  <w:num w:numId="16">
    <w:abstractNumId w:val="22"/>
  </w:num>
  <w:num w:numId="17">
    <w:abstractNumId w:val="15"/>
  </w:num>
  <w:num w:numId="18">
    <w:abstractNumId w:val="25"/>
  </w:num>
  <w:num w:numId="19">
    <w:abstractNumId w:val="6"/>
  </w:num>
  <w:num w:numId="20">
    <w:abstractNumId w:val="16"/>
  </w:num>
  <w:num w:numId="21">
    <w:abstractNumId w:val="18"/>
  </w:num>
  <w:num w:numId="22">
    <w:abstractNumId w:val="14"/>
  </w:num>
  <w:num w:numId="23">
    <w:abstractNumId w:val="24"/>
  </w:num>
  <w:num w:numId="24">
    <w:abstractNumId w:val="19"/>
  </w:num>
  <w:num w:numId="25">
    <w:abstractNumId w:val="26"/>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A0"/>
    <w:rsid w:val="000721BB"/>
    <w:rsid w:val="000C5BED"/>
    <w:rsid w:val="000E3F29"/>
    <w:rsid w:val="0021359F"/>
    <w:rsid w:val="002351C9"/>
    <w:rsid w:val="00271CAB"/>
    <w:rsid w:val="002F4860"/>
    <w:rsid w:val="00312559"/>
    <w:rsid w:val="003A1BF4"/>
    <w:rsid w:val="003B5A41"/>
    <w:rsid w:val="0043079F"/>
    <w:rsid w:val="00440508"/>
    <w:rsid w:val="0052600C"/>
    <w:rsid w:val="00544A2A"/>
    <w:rsid w:val="0056409D"/>
    <w:rsid w:val="005A54AC"/>
    <w:rsid w:val="005D4012"/>
    <w:rsid w:val="005F1BB7"/>
    <w:rsid w:val="0063322D"/>
    <w:rsid w:val="00682139"/>
    <w:rsid w:val="0068694E"/>
    <w:rsid w:val="006948EE"/>
    <w:rsid w:val="00780BC4"/>
    <w:rsid w:val="007A6E46"/>
    <w:rsid w:val="007F1E33"/>
    <w:rsid w:val="008853D9"/>
    <w:rsid w:val="00920697"/>
    <w:rsid w:val="00927F1B"/>
    <w:rsid w:val="009675F5"/>
    <w:rsid w:val="00B62B22"/>
    <w:rsid w:val="00BB30D7"/>
    <w:rsid w:val="00BC31AF"/>
    <w:rsid w:val="00CC1CA8"/>
    <w:rsid w:val="00D36CA0"/>
    <w:rsid w:val="00D722AE"/>
    <w:rsid w:val="00E8398B"/>
    <w:rsid w:val="00EB5F08"/>
    <w:rsid w:val="00F70082"/>
    <w:rsid w:val="00FA5B75"/>
    <w:rsid w:val="00FA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6943E-1127-45EE-AC9E-7A34C27C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8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A0"/>
    <w:pPr>
      <w:ind w:left="720"/>
      <w:contextualSpacing/>
    </w:pPr>
  </w:style>
  <w:style w:type="paragraph" w:styleId="BalloonText">
    <w:name w:val="Balloon Text"/>
    <w:basedOn w:val="Normal"/>
    <w:link w:val="BalloonTextChar"/>
    <w:uiPriority w:val="99"/>
    <w:semiHidden/>
    <w:unhideWhenUsed/>
    <w:rsid w:val="00682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39"/>
    <w:rPr>
      <w:rFonts w:ascii="Segoe UI" w:hAnsi="Segoe UI" w:cs="Segoe UI"/>
      <w:sz w:val="18"/>
      <w:szCs w:val="18"/>
    </w:rPr>
  </w:style>
  <w:style w:type="character" w:styleId="Hyperlink">
    <w:name w:val="Hyperlink"/>
    <w:basedOn w:val="DefaultParagraphFont"/>
    <w:uiPriority w:val="99"/>
    <w:semiHidden/>
    <w:unhideWhenUsed/>
    <w:rsid w:val="00072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vost.social@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 Susan</dc:creator>
  <cp:lastModifiedBy>Arndt, Mary</cp:lastModifiedBy>
  <cp:revision>2</cp:revision>
  <cp:lastPrinted>2016-01-22T16:13:00Z</cp:lastPrinted>
  <dcterms:created xsi:type="dcterms:W3CDTF">2016-02-17T18:10:00Z</dcterms:created>
  <dcterms:modified xsi:type="dcterms:W3CDTF">2016-02-17T18:10:00Z</dcterms:modified>
</cp:coreProperties>
</file>